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28D" w:rsidRPr="0001028D" w:rsidRDefault="0001028D" w:rsidP="0001028D">
      <w:pPr>
        <w:spacing w:before="100" w:beforeAutospacing="1" w:after="100" w:afterAutospacing="1"/>
        <w:ind w:left="360"/>
        <w:jc w:val="both"/>
        <w:rPr>
          <w:rFonts w:ascii="Times" w:hAnsi="Times" w:cs="Times New Roman"/>
          <w:sz w:val="20"/>
          <w:szCs w:val="20"/>
        </w:rPr>
      </w:pPr>
      <w:proofErr w:type="gramStart"/>
      <w:r w:rsidRPr="0001028D">
        <w:rPr>
          <w:rFonts w:ascii="Times" w:hAnsi="Times" w:cs="Times New Roman"/>
          <w:sz w:val="20"/>
          <w:szCs w:val="20"/>
        </w:rPr>
        <w:t>the</w:t>
      </w:r>
      <w:proofErr w:type="gramEnd"/>
      <w:r w:rsidRPr="0001028D">
        <w:rPr>
          <w:rFonts w:ascii="Times" w:hAnsi="Times" w:cs="Times New Roman"/>
          <w:sz w:val="20"/>
          <w:szCs w:val="20"/>
        </w:rPr>
        <w:t xml:space="preserve"> standard contract clause on gambling in professional basketball in Germany. In brief they say:</w:t>
      </w:r>
    </w:p>
    <w:p w:rsidR="0001028D" w:rsidRPr="0001028D" w:rsidRDefault="0001028D" w:rsidP="0001028D">
      <w:pPr>
        <w:rPr>
          <w:rFonts w:ascii="Times" w:eastAsia="Times New Roman" w:hAnsi="Times" w:cs="Times New Roman"/>
          <w:sz w:val="20"/>
          <w:szCs w:val="20"/>
        </w:rPr>
      </w:pPr>
      <w:r w:rsidRPr="0001028D">
        <w:rPr>
          <w:rFonts w:ascii="Times" w:eastAsia="Times New Roman" w:hAnsi="Times" w:cs="Times New Roman"/>
          <w:sz w:val="20"/>
          <w:szCs w:val="20"/>
        </w:rPr>
        <w:t>- prohibited betting, match fixing and taking illegal advantages is a heavy infringement of the work contract and may be reason for termination of contract</w:t>
      </w:r>
    </w:p>
    <w:p w:rsidR="0001028D" w:rsidRPr="0001028D" w:rsidRDefault="0001028D" w:rsidP="0001028D">
      <w:pPr>
        <w:rPr>
          <w:rFonts w:ascii="Times" w:eastAsia="Times New Roman" w:hAnsi="Times" w:cs="Times New Roman"/>
          <w:sz w:val="20"/>
          <w:szCs w:val="20"/>
        </w:rPr>
      </w:pPr>
    </w:p>
    <w:p w:rsidR="0001028D" w:rsidRPr="0001028D" w:rsidRDefault="0001028D" w:rsidP="0001028D">
      <w:pPr>
        <w:rPr>
          <w:rFonts w:ascii="Times" w:eastAsia="Times New Roman" w:hAnsi="Times" w:cs="Times New Roman"/>
          <w:sz w:val="20"/>
          <w:szCs w:val="20"/>
        </w:rPr>
      </w:pPr>
      <w:r w:rsidRPr="0001028D">
        <w:rPr>
          <w:rFonts w:ascii="Times" w:eastAsia="Times New Roman" w:hAnsi="Times" w:cs="Times New Roman"/>
          <w:sz w:val="20"/>
          <w:szCs w:val="20"/>
        </w:rPr>
        <w:t>- it is a duty of the player not to place bets or have somebody else place bets on their behalf on games of the Beko BBL (league) and any other competition the league takes part in or to commit to influence illegally the outcome of any of these competitions.</w:t>
      </w:r>
    </w:p>
    <w:p w:rsidR="0001028D" w:rsidRPr="0001028D" w:rsidRDefault="0001028D" w:rsidP="0001028D">
      <w:pPr>
        <w:spacing w:before="100" w:beforeAutospacing="1" w:after="100" w:afterAutospacing="1"/>
        <w:jc w:val="center"/>
        <w:rPr>
          <w:rFonts w:ascii="Times" w:hAnsi="Times" w:cs="Times New Roman"/>
          <w:sz w:val="20"/>
          <w:szCs w:val="20"/>
        </w:rPr>
      </w:pPr>
      <w:r w:rsidRPr="0001028D">
        <w:rPr>
          <w:rFonts w:ascii="Arial" w:hAnsi="Arial" w:cs="Times New Roman"/>
          <w:b/>
          <w:bCs/>
          <w:snapToGrid w:val="0"/>
          <w:sz w:val="21"/>
          <w:szCs w:val="21"/>
        </w:rPr>
        <w:t>§ 9</w:t>
      </w:r>
    </w:p>
    <w:p w:rsidR="0001028D" w:rsidRPr="0001028D" w:rsidRDefault="0001028D" w:rsidP="0001028D">
      <w:pPr>
        <w:spacing w:before="100" w:beforeAutospacing="1" w:after="100" w:afterAutospacing="1"/>
        <w:jc w:val="center"/>
        <w:rPr>
          <w:rFonts w:ascii="Times" w:hAnsi="Times" w:cs="Times New Roman"/>
          <w:sz w:val="20"/>
          <w:szCs w:val="20"/>
        </w:rPr>
      </w:pPr>
      <w:r w:rsidRPr="0001028D">
        <w:rPr>
          <w:rFonts w:ascii="Arial" w:hAnsi="Arial" w:cs="Times New Roman"/>
          <w:b/>
          <w:bCs/>
          <w:snapToGrid w:val="0"/>
          <w:sz w:val="21"/>
          <w:szCs w:val="21"/>
        </w:rPr>
        <w:t>Vertragsbeginn und –ende</w:t>
      </w:r>
    </w:p>
    <w:p w:rsidR="0001028D" w:rsidRPr="0001028D" w:rsidRDefault="0001028D" w:rsidP="0001028D">
      <w:pPr>
        <w:spacing w:before="100" w:beforeAutospacing="1" w:after="100" w:afterAutospacing="1"/>
        <w:ind w:left="360"/>
        <w:jc w:val="both"/>
        <w:rPr>
          <w:rFonts w:ascii="Times" w:hAnsi="Times" w:cs="Times New Roman"/>
          <w:sz w:val="20"/>
          <w:szCs w:val="20"/>
        </w:rPr>
      </w:pPr>
      <w:r w:rsidRPr="0001028D">
        <w:rPr>
          <w:rFonts w:ascii="Arial" w:hAnsi="Arial" w:cs="Times New Roman"/>
          <w:snapToGrid w:val="0"/>
          <w:sz w:val="21"/>
          <w:szCs w:val="21"/>
        </w:rPr>
        <w:t>4.</w:t>
      </w:r>
      <w:r w:rsidRPr="0001028D">
        <w:rPr>
          <w:rFonts w:ascii="Times New Roman" w:hAnsi="Times New Roman" w:cs="Times New Roman"/>
          <w:snapToGrid w:val="0"/>
          <w:sz w:val="14"/>
          <w:szCs w:val="14"/>
        </w:rPr>
        <w:t>    </w:t>
      </w:r>
      <w:r w:rsidRPr="0001028D">
        <w:rPr>
          <w:rFonts w:ascii="Arial" w:hAnsi="Arial" w:cs="Times New Roman"/>
          <w:snapToGrid w:val="0"/>
          <w:sz w:val="21"/>
          <w:szCs w:val="21"/>
        </w:rPr>
        <w:t>Das beiderseitige Recht zur Kündigung aus wichtigem Grund bleibt unberührt. Die nachfolgend aufgeführten Pflichtverstöße stellen schwerwiegende Beeinträchtigungen des Arbeitsverhältnisses dar:</w:t>
      </w:r>
    </w:p>
    <w:p w:rsidR="0001028D" w:rsidRPr="0001028D" w:rsidRDefault="0001028D" w:rsidP="0001028D">
      <w:pPr>
        <w:numPr>
          <w:ilvl w:val="0"/>
          <w:numId w:val="1"/>
        </w:numPr>
        <w:spacing w:before="100" w:beforeAutospacing="1" w:after="100" w:afterAutospacing="1"/>
        <w:jc w:val="both"/>
        <w:rPr>
          <w:rFonts w:ascii="Times" w:eastAsia="Times New Roman" w:hAnsi="Times" w:cs="Times New Roman"/>
          <w:sz w:val="20"/>
          <w:szCs w:val="20"/>
        </w:rPr>
      </w:pPr>
      <w:r w:rsidRPr="0001028D">
        <w:rPr>
          <w:rFonts w:ascii="Arial" w:eastAsia="Times New Roman" w:hAnsi="Arial" w:cs="Times New Roman"/>
          <w:snapToGrid w:val="0"/>
          <w:sz w:val="21"/>
          <w:szCs w:val="21"/>
        </w:rPr>
        <w:t>Jeglicher Verstoß gegen die Dopingbestimmungen,</w:t>
      </w:r>
    </w:p>
    <w:p w:rsidR="0001028D" w:rsidRPr="0001028D" w:rsidRDefault="0001028D" w:rsidP="0001028D">
      <w:pPr>
        <w:numPr>
          <w:ilvl w:val="0"/>
          <w:numId w:val="1"/>
        </w:numPr>
        <w:spacing w:before="100" w:beforeAutospacing="1" w:after="100" w:afterAutospacing="1"/>
        <w:jc w:val="both"/>
        <w:rPr>
          <w:rFonts w:ascii="Times" w:eastAsia="Times New Roman" w:hAnsi="Times" w:cs="Times New Roman"/>
          <w:sz w:val="20"/>
          <w:szCs w:val="20"/>
        </w:rPr>
      </w:pPr>
      <w:r w:rsidRPr="0001028D">
        <w:rPr>
          <w:rFonts w:ascii="Arial" w:eastAsia="Times New Roman" w:hAnsi="Arial" w:cs="Times New Roman"/>
          <w:snapToGrid w:val="0"/>
          <w:sz w:val="21"/>
          <w:szCs w:val="21"/>
        </w:rPr>
        <w:t>Konsum illegaler Drogen,</w:t>
      </w:r>
    </w:p>
    <w:p w:rsidR="0001028D" w:rsidRPr="0001028D" w:rsidRDefault="0001028D" w:rsidP="0001028D">
      <w:pPr>
        <w:numPr>
          <w:ilvl w:val="0"/>
          <w:numId w:val="1"/>
        </w:numPr>
        <w:spacing w:before="100" w:beforeAutospacing="1" w:after="100" w:afterAutospacing="1"/>
        <w:jc w:val="both"/>
        <w:rPr>
          <w:rFonts w:ascii="Times" w:eastAsia="Times New Roman" w:hAnsi="Times" w:cs="Times New Roman"/>
          <w:sz w:val="20"/>
          <w:szCs w:val="20"/>
        </w:rPr>
      </w:pPr>
      <w:r w:rsidRPr="0001028D">
        <w:rPr>
          <w:rFonts w:ascii="Arial" w:eastAsia="Times New Roman" w:hAnsi="Arial" w:cs="Times New Roman"/>
          <w:snapToGrid w:val="0"/>
          <w:sz w:val="21"/>
          <w:szCs w:val="21"/>
        </w:rPr>
        <w:t>Unerlaubte Wetten, Spielabsprachen und Vorteilsannahmen</w:t>
      </w:r>
    </w:p>
    <w:p w:rsidR="0001028D" w:rsidRPr="0001028D" w:rsidRDefault="0001028D" w:rsidP="0001028D">
      <w:pPr>
        <w:spacing w:before="100" w:beforeAutospacing="1" w:after="100" w:afterAutospacing="1"/>
        <w:jc w:val="center"/>
        <w:rPr>
          <w:rFonts w:ascii="Times" w:hAnsi="Times" w:cs="Times New Roman"/>
          <w:sz w:val="20"/>
          <w:szCs w:val="20"/>
        </w:rPr>
      </w:pPr>
      <w:r w:rsidRPr="0001028D">
        <w:rPr>
          <w:rFonts w:ascii="Arial" w:hAnsi="Arial" w:cs="Times New Roman"/>
          <w:b/>
          <w:bCs/>
          <w:snapToGrid w:val="0"/>
          <w:sz w:val="21"/>
          <w:szCs w:val="21"/>
        </w:rPr>
        <w:t>§ 2</w:t>
      </w:r>
    </w:p>
    <w:p w:rsidR="0001028D" w:rsidRPr="0001028D" w:rsidRDefault="0001028D" w:rsidP="0001028D">
      <w:pPr>
        <w:spacing w:before="100" w:beforeAutospacing="1" w:after="100" w:afterAutospacing="1"/>
        <w:jc w:val="center"/>
        <w:rPr>
          <w:rFonts w:ascii="Times" w:hAnsi="Times" w:cs="Times New Roman"/>
          <w:sz w:val="20"/>
          <w:szCs w:val="20"/>
        </w:rPr>
      </w:pPr>
      <w:r w:rsidRPr="0001028D">
        <w:rPr>
          <w:rFonts w:ascii="Arial" w:hAnsi="Arial" w:cs="Times New Roman"/>
          <w:b/>
          <w:bCs/>
          <w:snapToGrid w:val="0"/>
          <w:sz w:val="21"/>
          <w:szCs w:val="21"/>
        </w:rPr>
        <w:t>Pflichten des Spielers</w:t>
      </w:r>
    </w:p>
    <w:p w:rsidR="0001028D" w:rsidRPr="0001028D" w:rsidRDefault="0001028D" w:rsidP="0001028D">
      <w:pPr>
        <w:jc w:val="both"/>
        <w:rPr>
          <w:rFonts w:ascii="Times" w:eastAsia="Times New Roman" w:hAnsi="Times" w:cs="Times New Roman"/>
          <w:sz w:val="20"/>
          <w:szCs w:val="20"/>
        </w:rPr>
      </w:pPr>
      <w:r w:rsidRPr="0001028D">
        <w:rPr>
          <w:rFonts w:ascii="Arial" w:eastAsia="Times New Roman" w:hAnsi="Arial" w:cs="Times New Roman"/>
          <w:snapToGrid w:val="0"/>
          <w:sz w:val="21"/>
          <w:szCs w:val="21"/>
        </w:rPr>
        <w:t>13. keine Wetten auf Spiele der Basketball Bundesliga oder anderen Wettbewerben, an denen die GmbH teilnimmt, selbst zu tätigen oder durch Dritte tätigen zu lassen oder Vorteile anzunehmen, sich oder einem Dritten versprechen oder gewähren zu lassen, um den Spielausgang zu beeinflussen.</w:t>
      </w:r>
      <w:r w:rsidRPr="0001028D">
        <w:rPr>
          <w:rFonts w:ascii="Times" w:eastAsia="Times New Roman" w:hAnsi="Times" w:cs="Times New Roman"/>
          <w:sz w:val="20"/>
          <w:szCs w:val="20"/>
        </w:rPr>
        <w:t xml:space="preserve"> </w:t>
      </w:r>
    </w:p>
    <w:p w:rsidR="0001028D" w:rsidRPr="0001028D" w:rsidRDefault="0001028D" w:rsidP="0001028D">
      <w:pPr>
        <w:rPr>
          <w:rFonts w:ascii="Times" w:eastAsia="Times New Roman" w:hAnsi="Times" w:cs="Times New Roman"/>
          <w:sz w:val="20"/>
          <w:szCs w:val="20"/>
        </w:rPr>
      </w:pPr>
    </w:p>
    <w:p w:rsidR="0001028D" w:rsidRPr="0001028D" w:rsidRDefault="0001028D" w:rsidP="0001028D">
      <w:pPr>
        <w:rPr>
          <w:rFonts w:ascii="Times" w:eastAsia="Times New Roman" w:hAnsi="Times" w:cs="Times New Roman"/>
          <w:sz w:val="20"/>
          <w:szCs w:val="20"/>
        </w:rPr>
      </w:pPr>
    </w:p>
    <w:p w:rsidR="00A039DA" w:rsidRDefault="00A039DA">
      <w:bookmarkStart w:id="0" w:name="_GoBack"/>
      <w:bookmarkEnd w:id="0"/>
    </w:p>
    <w:sectPr w:rsidR="00A039DA" w:rsidSect="00E30B2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F4AC3"/>
    <w:multiLevelType w:val="multilevel"/>
    <w:tmpl w:val="C3228B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28D"/>
    <w:rsid w:val="0001028D"/>
    <w:rsid w:val="00A039DA"/>
    <w:rsid w:val="00E30B2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0671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9980">
      <w:bodyDiv w:val="1"/>
      <w:marLeft w:val="0"/>
      <w:marRight w:val="0"/>
      <w:marTop w:val="0"/>
      <w:marBottom w:val="0"/>
      <w:divBdr>
        <w:top w:val="none" w:sz="0" w:space="0" w:color="auto"/>
        <w:left w:val="none" w:sz="0" w:space="0" w:color="auto"/>
        <w:bottom w:val="none" w:sz="0" w:space="0" w:color="auto"/>
        <w:right w:val="none" w:sz="0" w:space="0" w:color="auto"/>
      </w:divBdr>
      <w:divsChild>
        <w:div w:id="262496495">
          <w:marLeft w:val="0"/>
          <w:marRight w:val="0"/>
          <w:marTop w:val="0"/>
          <w:marBottom w:val="0"/>
          <w:divBdr>
            <w:top w:val="none" w:sz="0" w:space="0" w:color="auto"/>
            <w:left w:val="none" w:sz="0" w:space="0" w:color="auto"/>
            <w:bottom w:val="none" w:sz="0" w:space="0" w:color="auto"/>
            <w:right w:val="none" w:sz="0" w:space="0" w:color="auto"/>
          </w:divBdr>
          <w:divsChild>
            <w:div w:id="1377701843">
              <w:marLeft w:val="0"/>
              <w:marRight w:val="0"/>
              <w:marTop w:val="0"/>
              <w:marBottom w:val="0"/>
              <w:divBdr>
                <w:top w:val="none" w:sz="0" w:space="0" w:color="auto"/>
                <w:left w:val="none" w:sz="0" w:space="0" w:color="auto"/>
                <w:bottom w:val="none" w:sz="0" w:space="0" w:color="auto"/>
                <w:right w:val="none" w:sz="0" w:space="0" w:color="auto"/>
              </w:divBdr>
            </w:div>
            <w:div w:id="423451954">
              <w:marLeft w:val="0"/>
              <w:marRight w:val="0"/>
              <w:marTop w:val="0"/>
              <w:marBottom w:val="0"/>
              <w:divBdr>
                <w:top w:val="none" w:sz="0" w:space="0" w:color="auto"/>
                <w:left w:val="none" w:sz="0" w:space="0" w:color="auto"/>
                <w:bottom w:val="none" w:sz="0" w:space="0" w:color="auto"/>
                <w:right w:val="none" w:sz="0" w:space="0" w:color="auto"/>
              </w:divBdr>
            </w:div>
            <w:div w:id="1707756652">
              <w:marLeft w:val="0"/>
              <w:marRight w:val="0"/>
              <w:marTop w:val="0"/>
              <w:marBottom w:val="0"/>
              <w:divBdr>
                <w:top w:val="none" w:sz="0" w:space="0" w:color="auto"/>
                <w:left w:val="none" w:sz="0" w:space="0" w:color="auto"/>
                <w:bottom w:val="none" w:sz="0" w:space="0" w:color="auto"/>
                <w:right w:val="none" w:sz="0" w:space="0" w:color="auto"/>
              </w:divBdr>
            </w:div>
          </w:divsChild>
        </w:div>
        <w:div w:id="1314063266">
          <w:marLeft w:val="0"/>
          <w:marRight w:val="0"/>
          <w:marTop w:val="0"/>
          <w:marBottom w:val="0"/>
          <w:divBdr>
            <w:top w:val="none" w:sz="0" w:space="0" w:color="auto"/>
            <w:left w:val="none" w:sz="0" w:space="0" w:color="auto"/>
            <w:bottom w:val="none" w:sz="0" w:space="0" w:color="auto"/>
            <w:right w:val="none" w:sz="0" w:space="0" w:color="auto"/>
          </w:divBdr>
        </w:div>
        <w:div w:id="194133288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1014</Characters>
  <Application>Microsoft Macintosh Word</Application>
  <DocSecurity>0</DocSecurity>
  <Lines>8</Lines>
  <Paragraphs>2</Paragraphs>
  <ScaleCrop>false</ScaleCrop>
  <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reymond jefff</dc:creator>
  <cp:keywords/>
  <dc:description/>
  <cp:lastModifiedBy>reymond jefff</cp:lastModifiedBy>
  <cp:revision>1</cp:revision>
  <dcterms:created xsi:type="dcterms:W3CDTF">2012-12-03T16:45:00Z</dcterms:created>
  <dcterms:modified xsi:type="dcterms:W3CDTF">2012-12-03T16:46:00Z</dcterms:modified>
</cp:coreProperties>
</file>